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EE" w:rsidRPr="00C20283" w:rsidRDefault="00A77EEE" w:rsidP="00A77EEE">
      <w:pPr>
        <w:spacing w:before="120"/>
        <w:jc w:val="right"/>
        <w:rPr>
          <w:rFonts w:ascii="Arial" w:eastAsia="Calibri" w:hAnsi="Arial" w:cs="Arial"/>
          <w:b/>
          <w:bCs/>
          <w:lang w:eastAsia="en-US"/>
        </w:rPr>
      </w:pPr>
      <w:r w:rsidRPr="00C20283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150C64" w:rsidRPr="00C20283">
        <w:rPr>
          <w:rFonts w:ascii="Arial" w:eastAsia="Calibri" w:hAnsi="Arial" w:cs="Arial"/>
          <w:b/>
          <w:bCs/>
          <w:lang w:eastAsia="en-US"/>
        </w:rPr>
        <w:t>2</w:t>
      </w:r>
    </w:p>
    <w:p w:rsidR="006A4512" w:rsidRPr="00C20283" w:rsidRDefault="006A4512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</w:p>
    <w:p w:rsidR="00BC0659" w:rsidRPr="00C20283" w:rsidRDefault="002B39DC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 w:rsidRPr="00C20283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C20283">
        <w:rPr>
          <w:rFonts w:ascii="Arial" w:eastAsia="Calibri" w:hAnsi="Arial" w:cs="Arial"/>
          <w:b/>
          <w:bCs/>
          <w:lang w:eastAsia="en-US"/>
        </w:rPr>
        <w:t>szacowania</w:t>
      </w:r>
    </w:p>
    <w:p w:rsidR="00A77EEE" w:rsidRPr="00C20283" w:rsidRDefault="00A77EEE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</w:p>
    <w:p w:rsidR="00BC0659" w:rsidRPr="00C20283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C20283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C20283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:rsidR="00357E5A" w:rsidRPr="00C20283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 xml:space="preserve">Regionalna Dyrekcja Ochrony Środowiska w </w:t>
      </w:r>
      <w:r w:rsidR="00940181" w:rsidRPr="00C20283">
        <w:rPr>
          <w:rFonts w:ascii="Arial" w:eastAsia="Calibri" w:hAnsi="Arial" w:cs="Arial"/>
          <w:color w:val="000000"/>
          <w:lang w:eastAsia="en-US"/>
        </w:rPr>
        <w:t>Gorzowie Wielkopolskim</w:t>
      </w:r>
    </w:p>
    <w:p w:rsidR="00BC0659" w:rsidRPr="00C20283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40181" w:rsidRPr="00C20283">
        <w:rPr>
          <w:rFonts w:ascii="Arial" w:eastAsia="Calibri" w:hAnsi="Arial" w:cs="Arial"/>
          <w:color w:val="000000"/>
          <w:lang w:eastAsia="en-US"/>
        </w:rPr>
        <w:t>Jagiellończyka 13</w:t>
      </w:r>
    </w:p>
    <w:p w:rsidR="00BC0659" w:rsidRPr="00C20283" w:rsidRDefault="00940181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>66-400 Gorzów Wielkopolski</w:t>
      </w:r>
    </w:p>
    <w:p w:rsidR="00AD7088" w:rsidRPr="00C20283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BC0659" w:rsidRPr="00C20283" w:rsidRDefault="00BC0659" w:rsidP="009401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Zamówienie dotyczy </w:t>
      </w:r>
      <w:r w:rsidR="00AD7088" w:rsidRPr="00C20283">
        <w:rPr>
          <w:rFonts w:ascii="Arial" w:hAnsi="Arial" w:cs="Arial"/>
        </w:rPr>
        <w:t>szacowan</w:t>
      </w:r>
      <w:r w:rsidR="00D75659" w:rsidRPr="00C20283">
        <w:rPr>
          <w:rFonts w:ascii="Arial" w:hAnsi="Arial" w:cs="Arial"/>
        </w:rPr>
        <w:t>ia</w:t>
      </w:r>
      <w:r w:rsidR="00AD7088" w:rsidRPr="00C20283">
        <w:rPr>
          <w:rFonts w:ascii="Arial" w:hAnsi="Arial" w:cs="Arial"/>
        </w:rPr>
        <w:t xml:space="preserve"> kosztu</w:t>
      </w:r>
      <w:r w:rsidR="00940181" w:rsidRPr="00C20283">
        <w:rPr>
          <w:rFonts w:ascii="Arial" w:hAnsi="Arial" w:cs="Arial"/>
        </w:rPr>
        <w:t xml:space="preserve"> </w:t>
      </w:r>
      <w:r w:rsidR="00D75659" w:rsidRPr="00C20283">
        <w:rPr>
          <w:rFonts w:ascii="Arial" w:hAnsi="Arial" w:cs="Arial"/>
        </w:rPr>
        <w:t xml:space="preserve">usługi polegającej na wykonaniu </w:t>
      </w:r>
      <w:r w:rsidR="001948B6" w:rsidRPr="00C20283">
        <w:rPr>
          <w:rFonts w:ascii="Arial" w:hAnsi="Arial" w:cs="Arial"/>
          <w:b/>
          <w:color w:val="000000"/>
        </w:rPr>
        <w:t xml:space="preserve">ekspertyzy przyrodniczej w ramach projektu nr POIS.02.04.00-00-0191/16 pod nazwą „Inwentaryzacja cennych siedlisk przyrodniczych kraju, gatunków występujących </w:t>
      </w:r>
      <w:r w:rsidR="008610B8" w:rsidRPr="00C20283">
        <w:rPr>
          <w:rFonts w:ascii="Arial" w:hAnsi="Arial" w:cs="Arial"/>
          <w:b/>
          <w:color w:val="000000"/>
        </w:rPr>
        <w:br/>
      </w:r>
      <w:r w:rsidR="001948B6" w:rsidRPr="00C20283">
        <w:rPr>
          <w:rFonts w:ascii="Arial" w:hAnsi="Arial" w:cs="Arial"/>
          <w:b/>
          <w:color w:val="000000"/>
        </w:rPr>
        <w:t xml:space="preserve">w ich obrębie oraz stworzenie Banku Danych o Zasobach Przyrodniczych” – zadanie pn.: „Inwentaryzacja enklaw” </w:t>
      </w:r>
      <w:r w:rsidR="00940181" w:rsidRPr="00C20283">
        <w:rPr>
          <w:rFonts w:ascii="Arial" w:hAnsi="Arial" w:cs="Arial"/>
        </w:rPr>
        <w:t xml:space="preserve"> </w:t>
      </w:r>
      <w:r w:rsidR="006A4512" w:rsidRPr="00C20283">
        <w:rPr>
          <w:rFonts w:ascii="Arial" w:hAnsi="Arial" w:cs="Arial"/>
        </w:rPr>
        <w:t xml:space="preserve">- </w:t>
      </w:r>
      <w:r w:rsidR="00690464">
        <w:rPr>
          <w:rFonts w:ascii="Arial" w:hAnsi="Arial" w:cs="Arial"/>
        </w:rPr>
        <w:t>5</w:t>
      </w:r>
      <w:r w:rsidR="00940181" w:rsidRPr="00C20283">
        <w:rPr>
          <w:rFonts w:ascii="Arial" w:hAnsi="Arial" w:cs="Arial"/>
        </w:rPr>
        <w:t xml:space="preserve"> obszarów Natura 2000 polegającej na inwentaryzacji przedmiotów ochrony tych obszarów w części niebędącej gruntami Skarbu Państwa w zarządzie </w:t>
      </w:r>
      <w:r w:rsidR="006A4512" w:rsidRPr="00C20283">
        <w:rPr>
          <w:rFonts w:ascii="Arial" w:hAnsi="Arial" w:cs="Arial"/>
        </w:rPr>
        <w:t>Państwowego Gospodarstwa Leśnego Lasy Państwowe</w:t>
      </w:r>
      <w:r w:rsidR="001948B6" w:rsidRPr="00C20283">
        <w:rPr>
          <w:rFonts w:ascii="Arial" w:hAnsi="Arial" w:cs="Arial"/>
        </w:rPr>
        <w:t>,</w:t>
      </w:r>
      <w:r w:rsidR="006A4512" w:rsidRPr="00C20283">
        <w:rPr>
          <w:rFonts w:ascii="Arial" w:hAnsi="Arial" w:cs="Arial"/>
        </w:rPr>
        <w:t xml:space="preserve"> zwanego dalej PGL LP</w:t>
      </w:r>
      <w:r w:rsidR="006A7146" w:rsidRPr="00C20283">
        <w:rPr>
          <w:rFonts w:ascii="Arial" w:hAnsi="Arial" w:cs="Arial"/>
        </w:rPr>
        <w:t>.</w:t>
      </w:r>
    </w:p>
    <w:p w:rsidR="00AD7088" w:rsidRPr="00C20283" w:rsidRDefault="001948B6" w:rsidP="00AD7088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Przedmiot zamówienia podzielony jest na </w:t>
      </w:r>
      <w:r w:rsidR="00690464">
        <w:rPr>
          <w:rFonts w:ascii="Arial" w:hAnsi="Arial" w:cs="Arial"/>
        </w:rPr>
        <w:t>5</w:t>
      </w:r>
      <w:r w:rsidRPr="00C20283">
        <w:rPr>
          <w:rFonts w:ascii="Arial" w:hAnsi="Arial" w:cs="Arial"/>
        </w:rPr>
        <w:t xml:space="preserve"> zada</w:t>
      </w:r>
      <w:r w:rsidR="00690464">
        <w:rPr>
          <w:rFonts w:ascii="Arial" w:hAnsi="Arial" w:cs="Arial"/>
        </w:rPr>
        <w:t>ń</w:t>
      </w:r>
      <w:r w:rsidRPr="00C20283">
        <w:rPr>
          <w:rFonts w:ascii="Arial" w:hAnsi="Arial" w:cs="Arial"/>
        </w:rPr>
        <w:t xml:space="preserve">, Wykonawca może złożyć ofertę </w:t>
      </w:r>
      <w:r w:rsidR="008610B8" w:rsidRPr="00C20283">
        <w:rPr>
          <w:rFonts w:ascii="Arial" w:hAnsi="Arial" w:cs="Arial"/>
        </w:rPr>
        <w:br/>
      </w:r>
      <w:r w:rsidRPr="00C20283">
        <w:rPr>
          <w:rFonts w:ascii="Arial" w:hAnsi="Arial" w:cs="Arial"/>
        </w:rPr>
        <w:t>w odniesieniu do jednego, kilku lub wszystkich zadań:</w:t>
      </w:r>
    </w:p>
    <w:p w:rsidR="00A543FF" w:rsidRPr="00C20283" w:rsidRDefault="00A543FF" w:rsidP="00AD7088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F13842" w:rsidRPr="00C20283" w:rsidRDefault="00F64A31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Nazwa i adres wykonawcy: </w:t>
      </w:r>
      <w:r w:rsidR="004F4889" w:rsidRPr="00C20283">
        <w:rPr>
          <w:rFonts w:ascii="Arial" w:hAnsi="Arial" w:cs="Arial"/>
        </w:rPr>
        <w:t>…………………………..</w:t>
      </w:r>
      <w:r w:rsidR="00F13842" w:rsidRPr="00C20283">
        <w:rPr>
          <w:rFonts w:ascii="Arial" w:hAnsi="Arial" w:cs="Arial"/>
        </w:rPr>
        <w:t>……………………………………………………………………</w:t>
      </w:r>
    </w:p>
    <w:p w:rsidR="004F4889" w:rsidRPr="00C20283" w:rsidRDefault="004F4889" w:rsidP="004F4889">
      <w:pPr>
        <w:pStyle w:val="Akapitzlist"/>
        <w:spacing w:after="0"/>
        <w:ind w:left="142"/>
        <w:rPr>
          <w:rFonts w:ascii="Arial" w:hAnsi="Arial" w:cs="Arial"/>
        </w:rPr>
      </w:pPr>
      <w:r w:rsidRPr="00C20283">
        <w:rPr>
          <w:rFonts w:ascii="Arial" w:hAnsi="Arial" w:cs="Arial"/>
        </w:rPr>
        <w:t>…………………………………………………………………………………………………</w:t>
      </w:r>
    </w:p>
    <w:p w:rsidR="00F64A31" w:rsidRPr="00C20283" w:rsidRDefault="00F64A31" w:rsidP="00F64A31">
      <w:pPr>
        <w:pStyle w:val="Akapitzlist"/>
        <w:spacing w:after="0"/>
        <w:ind w:left="142"/>
        <w:rPr>
          <w:rFonts w:ascii="Arial" w:hAnsi="Arial" w:cs="Arial"/>
        </w:rPr>
      </w:pPr>
      <w:r w:rsidRPr="00C20283">
        <w:rPr>
          <w:rFonts w:ascii="Arial" w:hAnsi="Arial" w:cs="Arial"/>
        </w:rPr>
        <w:t>…………………………………………………………………………………………………</w:t>
      </w:r>
    </w:p>
    <w:p w:rsidR="00F64A31" w:rsidRPr="00C20283" w:rsidRDefault="00F64A31" w:rsidP="00F64A31">
      <w:pPr>
        <w:pStyle w:val="Akapitzlist"/>
        <w:spacing w:after="0"/>
        <w:ind w:left="142"/>
        <w:rPr>
          <w:rFonts w:ascii="Arial" w:hAnsi="Arial" w:cs="Arial"/>
        </w:rPr>
      </w:pPr>
    </w:p>
    <w:p w:rsidR="00F64A31" w:rsidRDefault="00F64A31" w:rsidP="004F4889">
      <w:pPr>
        <w:pStyle w:val="Akapitzlist"/>
        <w:spacing w:after="0"/>
        <w:ind w:left="142"/>
        <w:rPr>
          <w:rFonts w:ascii="Arial" w:hAnsi="Arial" w:cs="Arial"/>
        </w:rPr>
      </w:pPr>
    </w:p>
    <w:p w:rsidR="00C20283" w:rsidRPr="00C20283" w:rsidRDefault="00C20283" w:rsidP="004F4889">
      <w:pPr>
        <w:pStyle w:val="Akapitzlist"/>
        <w:spacing w:after="0"/>
        <w:ind w:left="142"/>
        <w:rPr>
          <w:rFonts w:ascii="Arial" w:hAnsi="Arial" w:cs="Arial"/>
        </w:rPr>
      </w:pPr>
    </w:p>
    <w:tbl>
      <w:tblPr>
        <w:tblStyle w:val="Tabela-Siatka"/>
        <w:tblW w:w="9492" w:type="dxa"/>
        <w:jc w:val="center"/>
        <w:tblLayout w:type="fixed"/>
        <w:tblLook w:val="04A0"/>
      </w:tblPr>
      <w:tblGrid>
        <w:gridCol w:w="1061"/>
        <w:gridCol w:w="5171"/>
        <w:gridCol w:w="1134"/>
        <w:gridCol w:w="935"/>
        <w:gridCol w:w="1191"/>
      </w:tblGrid>
      <w:tr w:rsidR="00A67558" w:rsidRPr="00C20283" w:rsidTr="00690464">
        <w:trPr>
          <w:cantSplit/>
          <w:jc w:val="center"/>
        </w:trPr>
        <w:tc>
          <w:tcPr>
            <w:tcW w:w="1061" w:type="dxa"/>
            <w:vMerge w:val="restart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b/>
              </w:rPr>
              <w:t>Nr zadania</w:t>
            </w:r>
          </w:p>
        </w:tc>
        <w:tc>
          <w:tcPr>
            <w:tcW w:w="5171" w:type="dxa"/>
            <w:vMerge w:val="restart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Szacunkowa wartość całkowita zamówienia (PLN)</w:t>
            </w:r>
          </w:p>
        </w:tc>
        <w:bookmarkStart w:id="0" w:name="_GoBack"/>
        <w:bookmarkEnd w:id="0"/>
      </w:tr>
      <w:tr w:rsidR="00A67558" w:rsidRPr="00C20283" w:rsidTr="00690464">
        <w:trPr>
          <w:cantSplit/>
          <w:jc w:val="center"/>
        </w:trPr>
        <w:tc>
          <w:tcPr>
            <w:tcW w:w="1061" w:type="dxa"/>
            <w:vMerge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171" w:type="dxa"/>
            <w:vMerge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935" w:type="dxa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% VAT</w:t>
            </w:r>
          </w:p>
        </w:tc>
        <w:tc>
          <w:tcPr>
            <w:tcW w:w="1191" w:type="dxa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brutto</w:t>
            </w: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t>Zadanie 1</w:t>
            </w:r>
          </w:p>
        </w:tc>
        <w:tc>
          <w:tcPr>
            <w:tcW w:w="5171" w:type="dxa"/>
            <w:vAlign w:val="center"/>
          </w:tcPr>
          <w:p w:rsidR="00A67558" w:rsidRDefault="00940181" w:rsidP="008610B8">
            <w:pPr>
              <w:jc w:val="both"/>
              <w:rPr>
                <w:rFonts w:ascii="Arial" w:hAnsi="Arial" w:cs="Arial"/>
                <w:color w:val="000000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="00690464" w:rsidRPr="00A85B1C">
              <w:rPr>
                <w:rFonts w:ascii="Arial" w:hAnsi="Arial" w:cs="Arial"/>
                <w:b/>
                <w:color w:val="000000"/>
              </w:rPr>
              <w:t>Las Żarski PLH 080070, obszar objęty badaniem 71,57 ha</w:t>
            </w:r>
            <w:r w:rsidRPr="00C20283">
              <w:rPr>
                <w:rFonts w:ascii="Arial" w:hAnsi="Arial" w:cs="Arial"/>
                <w:color w:val="000000"/>
              </w:rPr>
              <w:t xml:space="preserve"> pod kątem występowania </w:t>
            </w:r>
            <w:r w:rsidR="00690464">
              <w:rPr>
                <w:rFonts w:ascii="Arial" w:hAnsi="Arial" w:cs="Arial"/>
                <w:color w:val="000000"/>
              </w:rPr>
              <w:t>8</w:t>
            </w:r>
            <w:r w:rsidRPr="00C20283">
              <w:rPr>
                <w:rFonts w:ascii="Arial" w:hAnsi="Arial" w:cs="Arial"/>
                <w:color w:val="000000"/>
              </w:rPr>
              <w:t xml:space="preserve"> siedlisk przyrodniczych </w:t>
            </w:r>
            <w:r w:rsidR="00A77EEE" w:rsidRPr="00C20283">
              <w:rPr>
                <w:rFonts w:ascii="Arial" w:hAnsi="Arial" w:cs="Arial"/>
                <w:color w:val="000000"/>
              </w:rPr>
              <w:t>w celu pełnego poznania występowania siedlisk przyrodniczych w badanym obszarze</w:t>
            </w:r>
            <w:r w:rsidR="001948B6" w:rsidRPr="00C20283">
              <w:rPr>
                <w:rFonts w:ascii="Arial" w:hAnsi="Arial" w:cs="Arial"/>
                <w:color w:val="000000"/>
              </w:rPr>
              <w:t>.</w:t>
            </w:r>
          </w:p>
          <w:p w:rsidR="00C20283" w:rsidRPr="00C20283" w:rsidRDefault="00C20283" w:rsidP="008610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t>Zadanie 2</w:t>
            </w:r>
          </w:p>
        </w:tc>
        <w:tc>
          <w:tcPr>
            <w:tcW w:w="5171" w:type="dxa"/>
            <w:vAlign w:val="center"/>
          </w:tcPr>
          <w:p w:rsidR="00A67558" w:rsidRDefault="00940181" w:rsidP="008610B8">
            <w:pPr>
              <w:jc w:val="both"/>
              <w:rPr>
                <w:rFonts w:ascii="Arial" w:hAnsi="Arial" w:cs="Arial"/>
                <w:color w:val="000000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="00690464" w:rsidRPr="00A85B1C">
              <w:rPr>
                <w:rFonts w:ascii="Arial" w:hAnsi="Arial" w:cs="Arial"/>
                <w:b/>
                <w:color w:val="000000"/>
              </w:rPr>
              <w:t>Skroda PLH 080064 obszar objęty badaniem 1,74 ha</w:t>
            </w:r>
            <w:r w:rsidR="00690464">
              <w:rPr>
                <w:rFonts w:ascii="Arial" w:hAnsi="Arial" w:cs="Arial"/>
                <w:color w:val="000000"/>
              </w:rPr>
              <w:t>,</w:t>
            </w:r>
            <w:r w:rsidRPr="00C20283">
              <w:rPr>
                <w:rFonts w:ascii="Arial" w:hAnsi="Arial" w:cs="Arial"/>
                <w:color w:val="000000"/>
              </w:rPr>
              <w:t xml:space="preserve"> pod kątem występowania </w:t>
            </w:r>
            <w:r w:rsidR="00690464">
              <w:rPr>
                <w:rFonts w:ascii="Arial" w:hAnsi="Arial" w:cs="Arial"/>
                <w:color w:val="000000"/>
              </w:rPr>
              <w:t>4</w:t>
            </w:r>
            <w:r w:rsidRPr="00C20283">
              <w:rPr>
                <w:rFonts w:ascii="Arial" w:hAnsi="Arial" w:cs="Arial"/>
                <w:color w:val="000000"/>
              </w:rPr>
              <w:t xml:space="preserve"> siedlisk przyrodniczych </w:t>
            </w:r>
            <w:r w:rsidR="00A77EEE" w:rsidRPr="00C20283">
              <w:rPr>
                <w:rFonts w:ascii="Arial" w:hAnsi="Arial" w:cs="Arial"/>
                <w:color w:val="000000"/>
              </w:rPr>
              <w:t>w celu pełnego poznania występowania siedlisk przyrodniczych w badanym obszarze</w:t>
            </w:r>
            <w:r w:rsidR="001948B6" w:rsidRPr="00C20283">
              <w:rPr>
                <w:rFonts w:ascii="Arial" w:hAnsi="Arial" w:cs="Arial"/>
                <w:color w:val="000000"/>
              </w:rPr>
              <w:t>.</w:t>
            </w:r>
          </w:p>
          <w:p w:rsidR="00C20283" w:rsidRPr="00C20283" w:rsidRDefault="00C20283" w:rsidP="008610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lastRenderedPageBreak/>
              <w:t>Zadanie 3</w:t>
            </w:r>
          </w:p>
        </w:tc>
        <w:tc>
          <w:tcPr>
            <w:tcW w:w="5171" w:type="dxa"/>
            <w:vAlign w:val="center"/>
          </w:tcPr>
          <w:p w:rsidR="00A67558" w:rsidRPr="00C20283" w:rsidRDefault="00940181" w:rsidP="00690464">
            <w:pPr>
              <w:jc w:val="both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color w:val="000000"/>
              </w:rPr>
              <w:t>Inwentaryzacja przyrodnicza, poza gruntami Skarbu Państwa w zarządzie PGL LP</w:t>
            </w:r>
            <w:r w:rsidR="00690464">
              <w:rPr>
                <w:rFonts w:ascii="Arial" w:hAnsi="Arial" w:cs="Arial"/>
                <w:color w:val="000000"/>
              </w:rPr>
              <w:t xml:space="preserve"> Nadleśnictwa Wymiarki</w:t>
            </w:r>
            <w:r w:rsidRPr="00C20283">
              <w:rPr>
                <w:rFonts w:ascii="Arial" w:hAnsi="Arial" w:cs="Arial"/>
                <w:color w:val="000000"/>
              </w:rPr>
              <w:t xml:space="preserve">, obszaru Natura 2000 </w:t>
            </w:r>
            <w:r w:rsidR="00690464" w:rsidRPr="00A85B1C">
              <w:rPr>
                <w:rFonts w:ascii="Arial" w:hAnsi="Arial" w:cs="Arial"/>
                <w:b/>
                <w:color w:val="000000"/>
              </w:rPr>
              <w:t>Przygiełkowiska koło Gozdnicy PLH 080055, obszar objęty badaniem 181,41 ha</w:t>
            </w:r>
            <w:r w:rsidR="00690464" w:rsidRPr="00690464">
              <w:rPr>
                <w:rFonts w:ascii="Arial" w:hAnsi="Arial" w:cs="Arial"/>
                <w:color w:val="000000"/>
              </w:rPr>
              <w:t xml:space="preserve"> </w:t>
            </w:r>
            <w:r w:rsidRPr="00C20283">
              <w:rPr>
                <w:rFonts w:ascii="Arial" w:hAnsi="Arial" w:cs="Arial"/>
                <w:color w:val="000000"/>
              </w:rPr>
              <w:t xml:space="preserve">pod kątem występowania </w:t>
            </w:r>
            <w:r w:rsidR="008610B8" w:rsidRPr="00C20283">
              <w:rPr>
                <w:rFonts w:ascii="Arial" w:hAnsi="Arial" w:cs="Arial"/>
                <w:color w:val="000000"/>
              </w:rPr>
              <w:t>8</w:t>
            </w:r>
            <w:r w:rsidRPr="00C20283">
              <w:rPr>
                <w:rFonts w:ascii="Arial" w:hAnsi="Arial" w:cs="Arial"/>
                <w:color w:val="000000"/>
              </w:rPr>
              <w:t xml:space="preserve"> siedlisk przyrodniczych </w:t>
            </w:r>
            <w:r w:rsidR="00A77EEE" w:rsidRPr="00C20283">
              <w:rPr>
                <w:rFonts w:ascii="Arial" w:hAnsi="Arial" w:cs="Arial"/>
                <w:color w:val="000000"/>
              </w:rPr>
              <w:t>w celu pełnego poznania występowania siedlisk przyrodniczych w badanym obszarze</w:t>
            </w:r>
            <w:r w:rsidR="001948B6" w:rsidRPr="00C2028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t>Zadanie 4</w:t>
            </w:r>
          </w:p>
        </w:tc>
        <w:tc>
          <w:tcPr>
            <w:tcW w:w="5171" w:type="dxa"/>
            <w:vAlign w:val="center"/>
          </w:tcPr>
          <w:p w:rsidR="00A67558" w:rsidRPr="00C20283" w:rsidRDefault="00940181" w:rsidP="00690464">
            <w:pPr>
              <w:jc w:val="both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="00690464" w:rsidRPr="00A85B1C">
              <w:rPr>
                <w:rFonts w:ascii="Arial" w:hAnsi="Arial" w:cs="Arial"/>
                <w:b/>
                <w:color w:val="000000"/>
              </w:rPr>
              <w:t>Broniszów PLH080033</w:t>
            </w:r>
            <w:r w:rsidR="00690464" w:rsidRPr="00690464">
              <w:rPr>
                <w:rFonts w:ascii="Arial" w:hAnsi="Arial" w:cs="Arial"/>
                <w:color w:val="000000"/>
              </w:rPr>
              <w:t xml:space="preserve"> obszar objęty badaniem 25,57 ha </w:t>
            </w:r>
            <w:r w:rsidRPr="00C20283">
              <w:rPr>
                <w:rFonts w:ascii="Arial" w:hAnsi="Arial" w:cs="Arial"/>
                <w:color w:val="000000"/>
              </w:rPr>
              <w:t xml:space="preserve">pod kątem występowania </w:t>
            </w:r>
            <w:r w:rsidR="00690464">
              <w:rPr>
                <w:rFonts w:ascii="Arial" w:hAnsi="Arial" w:cs="Arial"/>
                <w:color w:val="000000"/>
              </w:rPr>
              <w:t xml:space="preserve">2 gatunków oraz 4 siedlisk przyrodniczych </w:t>
            </w:r>
            <w:r w:rsidR="00A77EEE" w:rsidRPr="00C20283">
              <w:rPr>
                <w:rFonts w:ascii="Arial" w:hAnsi="Arial" w:cs="Arial"/>
                <w:color w:val="000000"/>
              </w:rPr>
              <w:t>w celu pełnego poznania występowania gatunk</w:t>
            </w:r>
            <w:r w:rsidR="00690464">
              <w:rPr>
                <w:rFonts w:ascii="Arial" w:hAnsi="Arial" w:cs="Arial"/>
                <w:color w:val="000000"/>
              </w:rPr>
              <w:t>ów</w:t>
            </w:r>
            <w:r w:rsidR="00A77EEE" w:rsidRPr="00C20283">
              <w:rPr>
                <w:rFonts w:ascii="Arial" w:hAnsi="Arial" w:cs="Arial"/>
                <w:color w:val="000000"/>
              </w:rPr>
              <w:t xml:space="preserve"> i </w:t>
            </w:r>
            <w:r w:rsidR="00690464">
              <w:rPr>
                <w:rFonts w:ascii="Arial" w:hAnsi="Arial" w:cs="Arial"/>
                <w:color w:val="000000"/>
              </w:rPr>
              <w:t>ich siedlisk oraz</w:t>
            </w:r>
            <w:r w:rsidR="00A77EEE" w:rsidRPr="00C20283">
              <w:rPr>
                <w:rFonts w:ascii="Arial" w:hAnsi="Arial" w:cs="Arial"/>
                <w:color w:val="000000"/>
              </w:rPr>
              <w:t xml:space="preserve"> </w:t>
            </w:r>
            <w:r w:rsidR="00690464">
              <w:rPr>
                <w:rFonts w:ascii="Arial" w:hAnsi="Arial" w:cs="Arial"/>
                <w:color w:val="000000"/>
              </w:rPr>
              <w:t>siedlisk przyrodniczych  badanym obszarze.</w:t>
            </w: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90464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690464" w:rsidRPr="00C20283" w:rsidRDefault="00690464" w:rsidP="00A67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</w:t>
            </w:r>
          </w:p>
        </w:tc>
        <w:tc>
          <w:tcPr>
            <w:tcW w:w="5171" w:type="dxa"/>
            <w:vAlign w:val="center"/>
          </w:tcPr>
          <w:p w:rsidR="00690464" w:rsidRPr="00C20283" w:rsidRDefault="00690464" w:rsidP="00690464">
            <w:pPr>
              <w:jc w:val="both"/>
              <w:rPr>
                <w:rFonts w:ascii="Arial" w:hAnsi="Arial" w:cs="Arial"/>
                <w:color w:val="000000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Pr="00A85B1C">
              <w:rPr>
                <w:rFonts w:ascii="Arial" w:hAnsi="Arial" w:cs="Arial"/>
                <w:b/>
                <w:color w:val="000000"/>
              </w:rPr>
              <w:t>Łęgi nad Nysą Łużycką PLH080038 obszar objęty badaniem 142,98 ha</w:t>
            </w:r>
            <w:r w:rsidRPr="00C20283">
              <w:rPr>
                <w:rFonts w:ascii="Arial" w:hAnsi="Arial" w:cs="Arial"/>
                <w:color w:val="000000"/>
              </w:rPr>
              <w:t xml:space="preserve"> pod kątem występowania </w:t>
            </w:r>
            <w:r>
              <w:rPr>
                <w:rFonts w:ascii="Arial" w:hAnsi="Arial" w:cs="Arial"/>
                <w:color w:val="000000"/>
              </w:rPr>
              <w:t xml:space="preserve">3 gatunków oraz 5 siedlisk przyrodniczych </w:t>
            </w:r>
            <w:r w:rsidRPr="00C20283">
              <w:rPr>
                <w:rFonts w:ascii="Arial" w:hAnsi="Arial" w:cs="Arial"/>
                <w:color w:val="000000"/>
              </w:rPr>
              <w:t>w celu pełnego poznania występowania gatunk</w:t>
            </w:r>
            <w:r>
              <w:rPr>
                <w:rFonts w:ascii="Arial" w:hAnsi="Arial" w:cs="Arial"/>
                <w:color w:val="000000"/>
              </w:rPr>
              <w:t>ów</w:t>
            </w:r>
            <w:r w:rsidRPr="00C20283">
              <w:rPr>
                <w:rFonts w:ascii="Arial" w:hAnsi="Arial" w:cs="Arial"/>
                <w:color w:val="000000"/>
              </w:rPr>
              <w:t xml:space="preserve"> i </w:t>
            </w:r>
            <w:r>
              <w:rPr>
                <w:rFonts w:ascii="Arial" w:hAnsi="Arial" w:cs="Arial"/>
                <w:color w:val="000000"/>
              </w:rPr>
              <w:t>ich siedlisk oraz</w:t>
            </w:r>
            <w:r w:rsidRPr="00C202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siedlisk przyrodniczych  badanym obszarze.</w:t>
            </w:r>
          </w:p>
        </w:tc>
        <w:tc>
          <w:tcPr>
            <w:tcW w:w="1134" w:type="dxa"/>
          </w:tcPr>
          <w:p w:rsidR="00690464" w:rsidRPr="00C20283" w:rsidRDefault="00690464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690464" w:rsidRPr="00C20283" w:rsidRDefault="00690464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690464" w:rsidRPr="00C20283" w:rsidRDefault="00690464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A67558" w:rsidRPr="00C20283" w:rsidRDefault="00A67558" w:rsidP="00A67558">
      <w:pPr>
        <w:pStyle w:val="Akapitzlist"/>
        <w:spacing w:after="0"/>
        <w:ind w:left="-142"/>
        <w:rPr>
          <w:rFonts w:ascii="Arial" w:hAnsi="Arial" w:cs="Arial"/>
        </w:rPr>
      </w:pPr>
    </w:p>
    <w:p w:rsidR="00BC0659" w:rsidRPr="00C20283" w:rsidRDefault="00AD7088" w:rsidP="00BC0659">
      <w:pPr>
        <w:rPr>
          <w:rFonts w:ascii="Arial" w:hAnsi="Arial" w:cs="Arial"/>
          <w:i/>
        </w:rPr>
      </w:pPr>
      <w:r w:rsidRPr="00C20283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</w:p>
    <w:p w:rsidR="00AD7088" w:rsidRPr="00C20283" w:rsidRDefault="00AD7088" w:rsidP="00C22509">
      <w:pPr>
        <w:spacing w:after="0"/>
        <w:rPr>
          <w:rFonts w:ascii="Arial" w:hAnsi="Arial" w:cs="Arial"/>
        </w:rPr>
      </w:pPr>
    </w:p>
    <w:p w:rsidR="006A7146" w:rsidRPr="00C20283" w:rsidRDefault="006A7146" w:rsidP="00C22509">
      <w:pPr>
        <w:spacing w:after="0"/>
        <w:rPr>
          <w:rFonts w:ascii="Arial" w:hAnsi="Arial" w:cs="Arial"/>
        </w:rPr>
      </w:pPr>
    </w:p>
    <w:p w:rsidR="00AD7088" w:rsidRPr="00C20283" w:rsidRDefault="00AD7088" w:rsidP="00C22509">
      <w:pPr>
        <w:spacing w:after="0"/>
        <w:rPr>
          <w:rFonts w:ascii="Arial" w:hAnsi="Arial" w:cs="Arial"/>
        </w:rPr>
      </w:pPr>
    </w:p>
    <w:p w:rsidR="00BC0659" w:rsidRPr="00C20283" w:rsidRDefault="004F4889" w:rsidP="00C22509">
      <w:pPr>
        <w:spacing w:after="0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 …………………………………...                                       </w:t>
      </w:r>
      <w:r w:rsidR="00BC0659" w:rsidRPr="00C20283">
        <w:rPr>
          <w:rFonts w:ascii="Arial" w:hAnsi="Arial" w:cs="Arial"/>
        </w:rPr>
        <w:t>……………………………………</w:t>
      </w:r>
    </w:p>
    <w:p w:rsidR="00BC0659" w:rsidRPr="00C20283" w:rsidRDefault="00BC0659" w:rsidP="00C22509">
      <w:pPr>
        <w:spacing w:after="0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      Miejscowość, data                                                            </w:t>
      </w:r>
      <w:r w:rsidR="00DC3E14" w:rsidRPr="00C20283">
        <w:rPr>
          <w:rFonts w:ascii="Arial" w:hAnsi="Arial" w:cs="Arial"/>
        </w:rPr>
        <w:tab/>
      </w:r>
      <w:r w:rsidRPr="00C20283">
        <w:rPr>
          <w:rFonts w:ascii="Arial" w:hAnsi="Arial" w:cs="Arial"/>
        </w:rPr>
        <w:t>podpis</w:t>
      </w:r>
      <w:r w:rsidR="00940181" w:rsidRPr="00C20283">
        <w:rPr>
          <w:rFonts w:ascii="Arial" w:hAnsi="Arial" w:cs="Arial"/>
        </w:rPr>
        <w:t xml:space="preserve"> </w:t>
      </w:r>
      <w:r w:rsidRPr="00C20283">
        <w:rPr>
          <w:rFonts w:ascii="Arial" w:hAnsi="Arial" w:cs="Arial"/>
        </w:rPr>
        <w:t xml:space="preserve">Wykonawcy    </w:t>
      </w:r>
    </w:p>
    <w:sectPr w:rsidR="00BC0659" w:rsidRPr="00C20283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FD" w:rsidRDefault="00F647FD" w:rsidP="002B39DC">
      <w:pPr>
        <w:spacing w:after="0" w:line="240" w:lineRule="auto"/>
      </w:pPr>
      <w:r>
        <w:separator/>
      </w:r>
    </w:p>
  </w:endnote>
  <w:endnote w:type="continuationSeparator" w:id="1">
    <w:p w:rsidR="00F647FD" w:rsidRDefault="00F647FD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A5" w:rsidRDefault="00940181">
    <w:pPr>
      <w:pStyle w:val="Stopka"/>
    </w:pPr>
    <w:r>
      <w:rPr>
        <w:noProof/>
      </w:rPr>
      <w:drawing>
        <wp:inline distT="0" distB="0" distL="0" distR="0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FD" w:rsidRDefault="00F647FD" w:rsidP="002B39DC">
      <w:pPr>
        <w:spacing w:after="0" w:line="240" w:lineRule="auto"/>
      </w:pPr>
      <w:r>
        <w:separator/>
      </w:r>
    </w:p>
  </w:footnote>
  <w:footnote w:type="continuationSeparator" w:id="1">
    <w:p w:rsidR="00F647FD" w:rsidRDefault="00F647FD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31E30"/>
    <w:rsid w:val="000323BC"/>
    <w:rsid w:val="000640B3"/>
    <w:rsid w:val="00073470"/>
    <w:rsid w:val="000B557D"/>
    <w:rsid w:val="000C0925"/>
    <w:rsid w:val="000F55BD"/>
    <w:rsid w:val="0010718B"/>
    <w:rsid w:val="00126C18"/>
    <w:rsid w:val="00132213"/>
    <w:rsid w:val="00150C64"/>
    <w:rsid w:val="00176CF8"/>
    <w:rsid w:val="001948B6"/>
    <w:rsid w:val="00246BCA"/>
    <w:rsid w:val="00280088"/>
    <w:rsid w:val="0028487E"/>
    <w:rsid w:val="002A52EA"/>
    <w:rsid w:val="002A5917"/>
    <w:rsid w:val="002B39DC"/>
    <w:rsid w:val="002F6002"/>
    <w:rsid w:val="00325B73"/>
    <w:rsid w:val="00357E5A"/>
    <w:rsid w:val="00394833"/>
    <w:rsid w:val="003A37E0"/>
    <w:rsid w:val="003D74EF"/>
    <w:rsid w:val="003F0774"/>
    <w:rsid w:val="00425B72"/>
    <w:rsid w:val="004306B2"/>
    <w:rsid w:val="00447A8C"/>
    <w:rsid w:val="004704A6"/>
    <w:rsid w:val="004F4889"/>
    <w:rsid w:val="00521E5F"/>
    <w:rsid w:val="0056097E"/>
    <w:rsid w:val="00587ACA"/>
    <w:rsid w:val="005972E2"/>
    <w:rsid w:val="00597A99"/>
    <w:rsid w:val="00601FC3"/>
    <w:rsid w:val="00631E30"/>
    <w:rsid w:val="00640964"/>
    <w:rsid w:val="006618C1"/>
    <w:rsid w:val="00666806"/>
    <w:rsid w:val="00673C4A"/>
    <w:rsid w:val="006747DB"/>
    <w:rsid w:val="00681C90"/>
    <w:rsid w:val="00690464"/>
    <w:rsid w:val="006A4512"/>
    <w:rsid w:val="006A7146"/>
    <w:rsid w:val="007267FE"/>
    <w:rsid w:val="00730EDE"/>
    <w:rsid w:val="00736095"/>
    <w:rsid w:val="00787481"/>
    <w:rsid w:val="007925C8"/>
    <w:rsid w:val="0079699D"/>
    <w:rsid w:val="007B4864"/>
    <w:rsid w:val="007B4FF9"/>
    <w:rsid w:val="008610B8"/>
    <w:rsid w:val="008A281F"/>
    <w:rsid w:val="008C556F"/>
    <w:rsid w:val="008D4E31"/>
    <w:rsid w:val="008D5E21"/>
    <w:rsid w:val="0092110F"/>
    <w:rsid w:val="00940181"/>
    <w:rsid w:val="009511C1"/>
    <w:rsid w:val="009A1188"/>
    <w:rsid w:val="009D5062"/>
    <w:rsid w:val="009F576E"/>
    <w:rsid w:val="00A06CFB"/>
    <w:rsid w:val="00A260E4"/>
    <w:rsid w:val="00A31B5E"/>
    <w:rsid w:val="00A543FF"/>
    <w:rsid w:val="00A60112"/>
    <w:rsid w:val="00A67558"/>
    <w:rsid w:val="00A753AA"/>
    <w:rsid w:val="00A77EEE"/>
    <w:rsid w:val="00A85B1C"/>
    <w:rsid w:val="00AD7088"/>
    <w:rsid w:val="00AF6759"/>
    <w:rsid w:val="00B20F38"/>
    <w:rsid w:val="00B358E8"/>
    <w:rsid w:val="00B41B36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20283"/>
    <w:rsid w:val="00C22509"/>
    <w:rsid w:val="00C4573E"/>
    <w:rsid w:val="00C53081"/>
    <w:rsid w:val="00CE15A5"/>
    <w:rsid w:val="00D1799A"/>
    <w:rsid w:val="00D66CDD"/>
    <w:rsid w:val="00D66D2B"/>
    <w:rsid w:val="00D75659"/>
    <w:rsid w:val="00D94429"/>
    <w:rsid w:val="00DC3E14"/>
    <w:rsid w:val="00DE4E3F"/>
    <w:rsid w:val="00E02F78"/>
    <w:rsid w:val="00E32C4A"/>
    <w:rsid w:val="00E42055"/>
    <w:rsid w:val="00E57F5E"/>
    <w:rsid w:val="00E7543F"/>
    <w:rsid w:val="00EC18F6"/>
    <w:rsid w:val="00EC4758"/>
    <w:rsid w:val="00F13842"/>
    <w:rsid w:val="00F44491"/>
    <w:rsid w:val="00F647FD"/>
    <w:rsid w:val="00F64A31"/>
    <w:rsid w:val="00F74F77"/>
    <w:rsid w:val="00FC12F0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ABF7-B93B-4EFA-8C61-E1DB6D64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w.marciniak</cp:lastModifiedBy>
  <cp:revision>12</cp:revision>
  <cp:lastPrinted>2018-01-04T09:53:00Z</cp:lastPrinted>
  <dcterms:created xsi:type="dcterms:W3CDTF">2018-01-02T12:50:00Z</dcterms:created>
  <dcterms:modified xsi:type="dcterms:W3CDTF">2018-02-23T10:08:00Z</dcterms:modified>
</cp:coreProperties>
</file>