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52" w:rsidRDefault="002A390C" w:rsidP="002A390C">
      <w:pPr>
        <w:jc w:val="right"/>
      </w:pPr>
      <w:r>
        <w:t>Załącznik nr 1 do SIWZ</w:t>
      </w:r>
    </w:p>
    <w:p w:rsidR="002A390C" w:rsidRPr="00D64D9B" w:rsidRDefault="002A390C" w:rsidP="009D541E">
      <w:pPr>
        <w:jc w:val="center"/>
        <w:rPr>
          <w:b/>
        </w:rPr>
      </w:pPr>
      <w:r w:rsidRPr="00D64D9B">
        <w:rPr>
          <w:b/>
        </w:rPr>
        <w:t>Opis Przedmiotu Zamówienia</w:t>
      </w:r>
    </w:p>
    <w:p w:rsidR="000B3384" w:rsidRPr="000B3384" w:rsidRDefault="002A390C" w:rsidP="000B3384">
      <w:pPr>
        <w:pStyle w:val="Akapitzlist"/>
        <w:numPr>
          <w:ilvl w:val="0"/>
          <w:numId w:val="1"/>
        </w:numPr>
        <w:rPr>
          <w:b/>
        </w:rPr>
      </w:pPr>
      <w:r w:rsidRPr="00D64D9B">
        <w:rPr>
          <w:b/>
        </w:rPr>
        <w:t>Przedmiot zamówienia</w:t>
      </w:r>
    </w:p>
    <w:p w:rsidR="006C0BA8" w:rsidRDefault="000B3384" w:rsidP="00C21B07">
      <w:pPr>
        <w:pStyle w:val="Akapitzlist"/>
        <w:ind w:left="360"/>
        <w:jc w:val="both"/>
      </w:pPr>
      <w:r>
        <w:t xml:space="preserve">Przedmiotem zamówienia jest usunięcie drzew i krzewów z powierzchni torfowiska stanowiącego siedlisko przyrodnicze 7140 </w:t>
      </w:r>
      <w:r w:rsidR="00042CBF">
        <w:t>T</w:t>
      </w:r>
      <w:r>
        <w:t xml:space="preserve">orfowiska przejściowe i trzęsawiska (przeważnie z roślinnością </w:t>
      </w:r>
      <w:r>
        <w:br/>
        <w:t xml:space="preserve">z </w:t>
      </w:r>
      <w:proofErr w:type="spellStart"/>
      <w:r w:rsidRPr="00432B91">
        <w:rPr>
          <w:i/>
        </w:rPr>
        <w:t>Schuechzerio-Caricerea</w:t>
      </w:r>
      <w:proofErr w:type="spellEnd"/>
      <w:r>
        <w:t>).</w:t>
      </w:r>
      <w:r w:rsidR="00C21B07">
        <w:t xml:space="preserve"> U</w:t>
      </w:r>
      <w:r>
        <w:t xml:space="preserve">suniętą biomasę należy zebrać i wynieść z terenu torfowiska ręcznie lub na specjalnych matach, poza jego obręb, a następnie wywieść  przy użyciu metody zrywki podwieszonej lub nasiębiernej (ewentualnie ręcznie) na miejsce wskazane przez Nadleśnictwo Trzciel. </w:t>
      </w:r>
      <w:bookmarkStart w:id="0" w:name="_GoBack"/>
      <w:bookmarkEnd w:id="0"/>
    </w:p>
    <w:p w:rsidR="00B50F09" w:rsidRDefault="00B50F09" w:rsidP="00B50F09">
      <w:pPr>
        <w:pStyle w:val="Akapitzlist"/>
        <w:ind w:left="360"/>
        <w:jc w:val="both"/>
      </w:pPr>
    </w:p>
    <w:p w:rsidR="002A390C" w:rsidRPr="00D64D9B" w:rsidRDefault="00DE1813" w:rsidP="002A390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Lokalizacja działań ochronnych </w:t>
      </w:r>
    </w:p>
    <w:p w:rsidR="006C0BA8" w:rsidRDefault="00B50F09" w:rsidP="005031B4">
      <w:pPr>
        <w:pStyle w:val="Akapitzlist"/>
        <w:ind w:left="360"/>
        <w:jc w:val="both"/>
      </w:pPr>
      <w:r>
        <w:t>W</w:t>
      </w:r>
      <w:r w:rsidR="00C21B07">
        <w:t>ojewództwo lubuskie, gmina Pszczew</w:t>
      </w:r>
      <w:r>
        <w:t xml:space="preserve">, </w:t>
      </w:r>
      <w:r w:rsidR="00C21B07">
        <w:t xml:space="preserve">obręb </w:t>
      </w:r>
      <w:proofErr w:type="spellStart"/>
      <w:r w:rsidR="00C21B07">
        <w:t>ewid</w:t>
      </w:r>
      <w:proofErr w:type="spellEnd"/>
      <w:r w:rsidR="00C21B07">
        <w:t xml:space="preserve">. Borowy Młyn działka o nr </w:t>
      </w:r>
      <w:proofErr w:type="spellStart"/>
      <w:r w:rsidR="00C21B07">
        <w:t>ewid</w:t>
      </w:r>
      <w:proofErr w:type="spellEnd"/>
      <w:r w:rsidR="00C21B07">
        <w:t>. 2197</w:t>
      </w:r>
      <w:r>
        <w:t>. Według podziału PGL Lasy Pa</w:t>
      </w:r>
      <w:r w:rsidR="00C21B07">
        <w:t xml:space="preserve">ństwowe: Nadleśnictwo Trzciel, Leśnictwo: </w:t>
      </w:r>
      <w:r w:rsidR="005031B4">
        <w:t>Borowy Młyn</w:t>
      </w:r>
      <w:r w:rsidR="00C21B07">
        <w:t xml:space="preserve">, oddz. </w:t>
      </w:r>
      <w:r w:rsidR="005031B4">
        <w:br/>
      </w:r>
      <w:r w:rsidR="00C21B07">
        <w:t>160-h</w:t>
      </w:r>
      <w:r>
        <w:t xml:space="preserve"> (obszar Natura 2000 Rynn</w:t>
      </w:r>
      <w:r w:rsidR="001E61B5">
        <w:t>a Jezior Obrzańskich PLH080002) – patrz: Ryc. nr 1.</w:t>
      </w:r>
    </w:p>
    <w:p w:rsidR="005031B4" w:rsidRDefault="005031B4" w:rsidP="005031B4">
      <w:pPr>
        <w:pStyle w:val="Akapitzlist"/>
        <w:ind w:left="360"/>
        <w:jc w:val="both"/>
      </w:pPr>
    </w:p>
    <w:p w:rsidR="002A390C" w:rsidRPr="00D64D9B" w:rsidRDefault="002A390C" w:rsidP="002A390C">
      <w:pPr>
        <w:pStyle w:val="Akapitzlist"/>
        <w:numPr>
          <w:ilvl w:val="0"/>
          <w:numId w:val="1"/>
        </w:numPr>
        <w:rPr>
          <w:b/>
        </w:rPr>
      </w:pPr>
      <w:r w:rsidRPr="00D64D9B">
        <w:rPr>
          <w:b/>
        </w:rPr>
        <w:t>Cel działań</w:t>
      </w:r>
      <w:r w:rsidR="00252861">
        <w:rPr>
          <w:b/>
        </w:rPr>
        <w:t xml:space="preserve"> ochronnych </w:t>
      </w:r>
    </w:p>
    <w:p w:rsidR="00432B91" w:rsidRDefault="00B50F09" w:rsidP="00C4189D">
      <w:pPr>
        <w:pStyle w:val="Akapitzlist"/>
        <w:ind w:left="360"/>
        <w:jc w:val="both"/>
      </w:pPr>
      <w:r>
        <w:t>Poprawa stanu ochro</w:t>
      </w:r>
      <w:r w:rsidR="009D4150">
        <w:t>ny siedliska przyrodniczego 7140</w:t>
      </w:r>
      <w:r>
        <w:t xml:space="preserve"> </w:t>
      </w:r>
      <w:r w:rsidR="009D4150">
        <w:t xml:space="preserve">w obszarze Natura 2000 Rynna Jezior Obrzańskich PLH080002, poprzez wycinkę </w:t>
      </w:r>
      <w:r>
        <w:t xml:space="preserve">drzew i krzewów z terenu torfowiska. Działanie realizowane jest na podstawie Zarządzenia Regionalnego Dyrektora Ochrony Środowiska </w:t>
      </w:r>
      <w:r w:rsidR="005C56CD">
        <w:br/>
      </w:r>
      <w:r>
        <w:t xml:space="preserve">w Gorzowie Wielkopolskim </w:t>
      </w:r>
      <w:r w:rsidR="009D4150">
        <w:t xml:space="preserve">i Regionalnego Dyrektora Ochrony Środowiska w Poznaniu </w:t>
      </w:r>
      <w:r w:rsidR="005C56CD">
        <w:t xml:space="preserve">z dnia 29 </w:t>
      </w:r>
      <w:r>
        <w:t>kwietnia 2014 r. w sprawie ustanowienia planu zadań ochronnych dla obszaru Natura 200</w:t>
      </w:r>
      <w:r w:rsidR="005C56CD">
        <w:t xml:space="preserve">0 Rynna Jezior Obrzańskich </w:t>
      </w:r>
      <w:r>
        <w:t>P</w:t>
      </w:r>
      <w:r w:rsidR="005C56CD">
        <w:t>LH080002</w:t>
      </w:r>
      <w:r>
        <w:t xml:space="preserve"> (Dz. Urz. Wo</w:t>
      </w:r>
      <w:r w:rsidR="005C56CD">
        <w:t>j. Lubuskiego z 2014 r. poz. 979</w:t>
      </w:r>
      <w:r>
        <w:t xml:space="preserve"> ze zm.) </w:t>
      </w:r>
      <w:r w:rsidR="005C56CD">
        <w:br/>
      </w:r>
      <w:r>
        <w:t xml:space="preserve">i finansowane w ramach projektu nr POIS.02.04-00-00-0108/16 pn.: „Ochrona siedlisk i gatunków terenów nieleśnych zależnych od wód”. </w:t>
      </w:r>
    </w:p>
    <w:p w:rsidR="00C4189D" w:rsidRDefault="00C4189D" w:rsidP="00C4189D">
      <w:pPr>
        <w:pStyle w:val="Akapitzlist"/>
        <w:ind w:left="360"/>
        <w:jc w:val="both"/>
      </w:pPr>
    </w:p>
    <w:p w:rsidR="00432B91" w:rsidRPr="00D64D9B" w:rsidRDefault="00252861" w:rsidP="000F48F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Zakres działań ochronnych </w:t>
      </w:r>
    </w:p>
    <w:p w:rsidR="00B50F09" w:rsidRDefault="00B50F09" w:rsidP="00432B91">
      <w:pPr>
        <w:pStyle w:val="Akapitzlist"/>
        <w:ind w:left="360"/>
        <w:jc w:val="both"/>
      </w:pPr>
      <w:r w:rsidRPr="00B50F09">
        <w:t>Wycięcie drzew i krzewów na p</w:t>
      </w:r>
      <w:r w:rsidR="005C56CD">
        <w:t>owierzchni około 1,1</w:t>
      </w:r>
      <w:r w:rsidRPr="00B50F09">
        <w:t>8 ha wraz z usunięciem pozyskanej biomasy ręcznie lub na matach poza obszar torfowiska</w:t>
      </w:r>
      <w:r w:rsidR="001E61B5">
        <w:t xml:space="preserve"> (Ryc. nr 1)</w:t>
      </w:r>
      <w:r w:rsidRPr="00B50F09">
        <w:t xml:space="preserve">, a następnie jej transport (zrywka) </w:t>
      </w:r>
      <w:r w:rsidR="001E61B5">
        <w:br/>
      </w:r>
      <w:r w:rsidRPr="00B50F09">
        <w:t>na powierzchnie zlokaliz</w:t>
      </w:r>
      <w:r w:rsidR="005C56CD">
        <w:t>owaną w Nadleśnictwie Trzciel</w:t>
      </w:r>
      <w:r w:rsidR="00286F40">
        <w:t xml:space="preserve">, Leśnictwo Borowy Młyn </w:t>
      </w:r>
      <w:r w:rsidR="00C4189D">
        <w:t>oddz. 160-c; 160</w:t>
      </w:r>
      <w:r w:rsidR="001E61B5">
        <w:t xml:space="preserve">-g; 160-f; 16-i; – patrz: Ryc. </w:t>
      </w:r>
      <w:r w:rsidRPr="00B50F09">
        <w:t>nr 2.</w:t>
      </w:r>
      <w:r w:rsidR="00C4189D">
        <w:t xml:space="preserve"> Jednocześnie powstałe stosy lub wały z pozyskanej biomasy nie powinny przekraczać 1 metra wysokości.  </w:t>
      </w:r>
    </w:p>
    <w:p w:rsidR="00432B91" w:rsidRDefault="00432B91" w:rsidP="00432B91">
      <w:pPr>
        <w:pStyle w:val="Akapitzlist"/>
        <w:ind w:left="360"/>
        <w:jc w:val="both"/>
      </w:pPr>
    </w:p>
    <w:p w:rsidR="002A390C" w:rsidRPr="00D64D9B" w:rsidRDefault="002A390C" w:rsidP="002A390C">
      <w:pPr>
        <w:pStyle w:val="Akapitzlist"/>
        <w:numPr>
          <w:ilvl w:val="0"/>
          <w:numId w:val="1"/>
        </w:numPr>
        <w:rPr>
          <w:b/>
        </w:rPr>
      </w:pPr>
      <w:r w:rsidRPr="00D64D9B">
        <w:rPr>
          <w:b/>
        </w:rPr>
        <w:t>Termin wykonania</w:t>
      </w:r>
    </w:p>
    <w:p w:rsidR="00B50F09" w:rsidRDefault="00281B5C" w:rsidP="00C4189D">
      <w:pPr>
        <w:pStyle w:val="Akapitzlist"/>
        <w:ind w:left="360"/>
      </w:pPr>
      <w:r>
        <w:t>Do 30 października 2019 r.</w:t>
      </w:r>
    </w:p>
    <w:p w:rsidR="00B50F09" w:rsidRDefault="00B50F09" w:rsidP="00616C4C">
      <w:pPr>
        <w:pStyle w:val="Akapitzlist"/>
        <w:ind w:left="360"/>
      </w:pPr>
    </w:p>
    <w:p w:rsidR="002A390C" w:rsidRPr="00D64D9B" w:rsidRDefault="002A390C" w:rsidP="00D64D9B">
      <w:pPr>
        <w:pStyle w:val="Akapitzlist"/>
        <w:numPr>
          <w:ilvl w:val="0"/>
          <w:numId w:val="1"/>
        </w:numPr>
        <w:jc w:val="both"/>
        <w:rPr>
          <w:b/>
        </w:rPr>
      </w:pPr>
      <w:r w:rsidRPr="00D64D9B">
        <w:rPr>
          <w:b/>
        </w:rPr>
        <w:t>Ochrona środowiska w trakcie realizacji zamówienia</w:t>
      </w:r>
    </w:p>
    <w:p w:rsidR="00DD1BB2" w:rsidRDefault="000F48F9" w:rsidP="00DD1BB2">
      <w:pPr>
        <w:pStyle w:val="Akapitzlist"/>
        <w:ind w:left="360"/>
        <w:jc w:val="both"/>
      </w:pPr>
      <w:r>
        <w:t>Wykonawca ma obowiązek znać i stosować w czasie prowadzonych prac prz</w:t>
      </w:r>
      <w:r w:rsidR="00D07EDA">
        <w:t>e</w:t>
      </w:r>
      <w:r>
        <w:t>pisy dotyczące ochrony środowiska.</w:t>
      </w:r>
    </w:p>
    <w:p w:rsidR="00AD344A" w:rsidRDefault="00AD344A" w:rsidP="00DD1BB2">
      <w:pPr>
        <w:pStyle w:val="Akapitzlist"/>
        <w:ind w:left="360"/>
        <w:jc w:val="both"/>
      </w:pPr>
    </w:p>
    <w:p w:rsidR="00DD1BB2" w:rsidRDefault="00DD1BB2" w:rsidP="00D64D9B">
      <w:pPr>
        <w:pStyle w:val="Akapitzlist"/>
        <w:ind w:left="360"/>
        <w:jc w:val="both"/>
      </w:pPr>
      <w:r w:rsidRPr="00DD1BB2">
        <w:rPr>
          <w:noProof/>
          <w:lang w:eastAsia="pl-PL"/>
        </w:rPr>
        <w:drawing>
          <wp:inline distT="0" distB="0" distL="0" distR="0">
            <wp:extent cx="5225948" cy="475488"/>
            <wp:effectExtent l="19050" t="0" r="0" b="0"/>
            <wp:docPr id="4" name="Obraz 3" descr="FE-POIŚ+GDOŚ+RDOŚ_Gorzów+UE-FS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E-POIŚ+GDOŚ+RDOŚ_Gorzów+UE-FS poziom 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323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8F9" w:rsidRDefault="000F48F9" w:rsidP="00D64D9B">
      <w:pPr>
        <w:pStyle w:val="Akapitzlist"/>
        <w:ind w:left="360"/>
        <w:jc w:val="both"/>
      </w:pPr>
      <w:r>
        <w:lastRenderedPageBreak/>
        <w:t xml:space="preserve">Ochrona środowiska </w:t>
      </w:r>
      <w:r w:rsidR="00D07EDA">
        <w:t xml:space="preserve"> powinna polegać na zabezpieczeniu przed</w:t>
      </w:r>
    </w:p>
    <w:p w:rsidR="00DD1BB2" w:rsidRDefault="00D07EDA" w:rsidP="00DD1BB2">
      <w:pPr>
        <w:pStyle w:val="Akapitzlist"/>
        <w:ind w:left="360"/>
        <w:jc w:val="both"/>
      </w:pPr>
      <w:r>
        <w:t xml:space="preserve">1) zanieczyszczeniem gleby przed szkodliwymi substancjami: paliwem, olejem, itp. (w przypadku użycia pilarek do smarowania elementów tnących należy używać oleje </w:t>
      </w:r>
      <w:proofErr w:type="spellStart"/>
      <w:r>
        <w:t>biodegradowalne</w:t>
      </w:r>
      <w:proofErr w:type="spellEnd"/>
      <w:r>
        <w:t>;</w:t>
      </w:r>
    </w:p>
    <w:p w:rsidR="00D07EDA" w:rsidRDefault="00D07EDA" w:rsidP="00D64D9B">
      <w:pPr>
        <w:pStyle w:val="Akapitzlist"/>
        <w:ind w:left="360"/>
        <w:jc w:val="both"/>
      </w:pPr>
      <w:r>
        <w:t>2) możliwością powstania pożaru;</w:t>
      </w:r>
    </w:p>
    <w:p w:rsidR="00D07EDA" w:rsidRDefault="00D07EDA" w:rsidP="00D64D9B">
      <w:pPr>
        <w:pStyle w:val="Akapitzlist"/>
        <w:ind w:left="360"/>
        <w:jc w:val="both"/>
      </w:pPr>
      <w:r>
        <w:t>3) przestrzeganiem przepisów obowiązujących na terenac</w:t>
      </w:r>
      <w:r w:rsidR="005175AC">
        <w:t>h objętych ochroną przyrodniczą</w:t>
      </w:r>
      <w:r>
        <w:t>.</w:t>
      </w:r>
    </w:p>
    <w:p w:rsidR="00D07EDA" w:rsidRDefault="00D07EDA" w:rsidP="00D64D9B">
      <w:pPr>
        <w:pStyle w:val="Akapitzlist"/>
        <w:ind w:left="360"/>
        <w:jc w:val="both"/>
      </w:pPr>
    </w:p>
    <w:p w:rsidR="002A390C" w:rsidRPr="00D64D9B" w:rsidRDefault="002A390C" w:rsidP="00D64D9B">
      <w:pPr>
        <w:pStyle w:val="Akapitzlist"/>
        <w:numPr>
          <w:ilvl w:val="0"/>
          <w:numId w:val="1"/>
        </w:numPr>
        <w:jc w:val="both"/>
        <w:rPr>
          <w:b/>
        </w:rPr>
      </w:pPr>
      <w:r w:rsidRPr="00D64D9B">
        <w:rPr>
          <w:b/>
        </w:rPr>
        <w:t>Bezpieczeństwo i higiena pracy</w:t>
      </w:r>
    </w:p>
    <w:p w:rsidR="00D07EDA" w:rsidRDefault="00D07EDA" w:rsidP="00D64D9B">
      <w:pPr>
        <w:pStyle w:val="Akapitzlist"/>
        <w:ind w:left="360"/>
        <w:jc w:val="both"/>
      </w:pPr>
      <w:r>
        <w:t>1) Podczas realizacji prac Wykonawca będzie przestrzegać przepisów dotyczących bezpieczeństwa i higieny pracy;</w:t>
      </w:r>
    </w:p>
    <w:p w:rsidR="00D07EDA" w:rsidRDefault="00D07EDA" w:rsidP="00D64D9B">
      <w:pPr>
        <w:pStyle w:val="Akapitzlist"/>
        <w:ind w:left="360"/>
        <w:jc w:val="both"/>
      </w:pPr>
      <w:r>
        <w:t xml:space="preserve">2) Wykonawca ma obowiązek zadbać, aby personel nie wykonywał prac w warunkach niebezpiecznych, szkodliwych dla zdrowia </w:t>
      </w:r>
      <w:r w:rsidR="005175AC">
        <w:t xml:space="preserve">oraz nie spełniających </w:t>
      </w:r>
      <w:r>
        <w:t>odpowiednich warunków sanitarnych;</w:t>
      </w:r>
    </w:p>
    <w:p w:rsidR="00D07EDA" w:rsidRDefault="00D07EDA" w:rsidP="00D64D9B">
      <w:pPr>
        <w:pStyle w:val="Akapitzlist"/>
        <w:ind w:left="360"/>
        <w:jc w:val="both"/>
      </w:pPr>
      <w:r>
        <w:t>3) wykonawca zapewni i będzie utrzymywał wszelkie urządzenia zabezpieczające, socjalne oraz sprzęt i odpowiednią odzież roboczą w sposób zapewniający bezpieczeństwo osób zatrudnionych;</w:t>
      </w:r>
    </w:p>
    <w:p w:rsidR="00D07EDA" w:rsidRDefault="00D07EDA" w:rsidP="00D64D9B">
      <w:pPr>
        <w:pStyle w:val="Akapitzlist"/>
        <w:ind w:left="360"/>
        <w:jc w:val="both"/>
      </w:pPr>
      <w:r>
        <w:t xml:space="preserve"> 4) </w:t>
      </w:r>
      <w:r w:rsidR="00F64C80">
        <w:t>Osoby wykonujące prace powinny znać procedury w razie wypadku, pożaru lub rozlania oleju lub innych wyrobów ropopochodnych.</w:t>
      </w:r>
    </w:p>
    <w:p w:rsidR="00F64C80" w:rsidRDefault="00F64C80" w:rsidP="00D64D9B">
      <w:pPr>
        <w:pStyle w:val="Akapitzlist"/>
        <w:ind w:left="360"/>
        <w:jc w:val="both"/>
      </w:pPr>
      <w:r>
        <w:t xml:space="preserve">5) Uznaje się wszelkie koszty związane z wypełnieniem wymagań określonych powyżej nie podlegają odrębnej zapłacie. </w:t>
      </w:r>
    </w:p>
    <w:p w:rsidR="00D07EDA" w:rsidRDefault="00D07EDA" w:rsidP="00D07EDA">
      <w:pPr>
        <w:pStyle w:val="Akapitzlist"/>
        <w:ind w:left="360"/>
      </w:pPr>
    </w:p>
    <w:p w:rsidR="002A390C" w:rsidRPr="00D64D9B" w:rsidRDefault="002A390C" w:rsidP="006D347E">
      <w:pPr>
        <w:pStyle w:val="Akapitzlist"/>
        <w:numPr>
          <w:ilvl w:val="0"/>
          <w:numId w:val="1"/>
        </w:numPr>
        <w:jc w:val="both"/>
        <w:rPr>
          <w:b/>
        </w:rPr>
      </w:pPr>
      <w:r w:rsidRPr="00D64D9B">
        <w:rPr>
          <w:b/>
        </w:rPr>
        <w:t xml:space="preserve">Kontrola działań </w:t>
      </w:r>
    </w:p>
    <w:p w:rsidR="00616C4C" w:rsidRDefault="00616C4C" w:rsidP="006D347E">
      <w:pPr>
        <w:pStyle w:val="Akapitzlist"/>
        <w:ind w:left="360"/>
        <w:jc w:val="both"/>
      </w:pPr>
      <w:r>
        <w:t xml:space="preserve">Wykonawca jest zobowiązany informować  Zamawiającego o etapach zaawansowania robót oraz terminach ich odbioru oraz wszelkich nieprawidłowościach/utrudnieniach występujących  podczas realizacji przedmiotu zamówienia. </w:t>
      </w:r>
    </w:p>
    <w:p w:rsidR="00616C4C" w:rsidRDefault="00616C4C" w:rsidP="001D085F">
      <w:pPr>
        <w:pStyle w:val="Akapitzlist"/>
        <w:ind w:left="360"/>
        <w:jc w:val="both"/>
      </w:pPr>
    </w:p>
    <w:p w:rsidR="00616C4C" w:rsidRDefault="00616C4C" w:rsidP="001D085F">
      <w:pPr>
        <w:pStyle w:val="Akapitzlist"/>
        <w:ind w:left="360"/>
        <w:jc w:val="both"/>
      </w:pPr>
      <w:r>
        <w:t xml:space="preserve">Zamawiający zastrzega sobie prawo do bieżącej kontroli przy udziale Wykonawcy postępu prac </w:t>
      </w:r>
    </w:p>
    <w:p w:rsidR="00616C4C" w:rsidRDefault="00616C4C" w:rsidP="001D085F">
      <w:pPr>
        <w:pStyle w:val="Akapitzlist"/>
        <w:ind w:left="360"/>
        <w:jc w:val="both"/>
      </w:pPr>
      <w:r>
        <w:t xml:space="preserve">w terenie.  </w:t>
      </w:r>
    </w:p>
    <w:p w:rsidR="00616C4C" w:rsidRDefault="00616C4C" w:rsidP="00616C4C">
      <w:pPr>
        <w:pStyle w:val="Akapitzlist"/>
        <w:ind w:left="360"/>
      </w:pPr>
    </w:p>
    <w:p w:rsidR="002A390C" w:rsidRPr="00D64D9B" w:rsidRDefault="002A390C" w:rsidP="002A390C">
      <w:pPr>
        <w:pStyle w:val="Akapitzlist"/>
        <w:numPr>
          <w:ilvl w:val="0"/>
          <w:numId w:val="1"/>
        </w:numPr>
        <w:rPr>
          <w:b/>
        </w:rPr>
      </w:pPr>
      <w:r w:rsidRPr="00D64D9B">
        <w:rPr>
          <w:b/>
        </w:rPr>
        <w:t xml:space="preserve">Odbiór robót </w:t>
      </w:r>
    </w:p>
    <w:p w:rsidR="00C01DA1" w:rsidRDefault="00616C4C" w:rsidP="00C01DA1">
      <w:pPr>
        <w:pStyle w:val="Akapitzlist"/>
        <w:ind w:left="360"/>
        <w:jc w:val="both"/>
      </w:pPr>
      <w:r>
        <w:t xml:space="preserve">Odbioru robót dokonają upoważnieni przedstawiciele Wykonawcy oraz przedstawiciele Zamawiającego. Po zakończeniu robót zostanie sporządzony protokół odbioru potwierdzający bezusterkowe wykonanie zadania. Protokół będzie podpisany przez Wykonawcę i przedstawiciela Zamawiającego.  Podpisany przez obie </w:t>
      </w:r>
      <w:r w:rsidR="00453147">
        <w:t>s</w:t>
      </w:r>
      <w:r>
        <w:t xml:space="preserve">trony protokół potwierdzający bezusterkowe wykonanie zadania będzie podstawą do wystawienia rachunku/faktury przez Wykonawcę. </w:t>
      </w:r>
    </w:p>
    <w:p w:rsidR="00C01DA1" w:rsidRDefault="00C01DA1" w:rsidP="00425366">
      <w:pPr>
        <w:rPr>
          <w:b/>
          <w:sz w:val="24"/>
          <w:szCs w:val="24"/>
        </w:rPr>
      </w:pPr>
    </w:p>
    <w:p w:rsidR="00C01DA1" w:rsidRDefault="00C01DA1" w:rsidP="00425366">
      <w:pPr>
        <w:rPr>
          <w:b/>
          <w:sz w:val="24"/>
          <w:szCs w:val="24"/>
        </w:rPr>
      </w:pPr>
    </w:p>
    <w:p w:rsidR="00C01DA1" w:rsidRDefault="00C01DA1" w:rsidP="00425366">
      <w:pPr>
        <w:rPr>
          <w:b/>
          <w:sz w:val="24"/>
          <w:szCs w:val="24"/>
        </w:rPr>
      </w:pPr>
    </w:p>
    <w:p w:rsidR="00C01DA1" w:rsidRDefault="00C01DA1" w:rsidP="00425366">
      <w:pPr>
        <w:rPr>
          <w:b/>
          <w:sz w:val="24"/>
          <w:szCs w:val="24"/>
        </w:rPr>
      </w:pPr>
    </w:p>
    <w:p w:rsidR="00C01DA1" w:rsidRDefault="00C01DA1" w:rsidP="00425366">
      <w:pPr>
        <w:rPr>
          <w:b/>
          <w:sz w:val="24"/>
          <w:szCs w:val="24"/>
        </w:rPr>
      </w:pPr>
    </w:p>
    <w:p w:rsidR="00425366" w:rsidRPr="00C01DA1" w:rsidRDefault="00425366" w:rsidP="00425366">
      <w:pPr>
        <w:rPr>
          <w:b/>
          <w:sz w:val="24"/>
          <w:szCs w:val="24"/>
        </w:rPr>
      </w:pPr>
      <w:r w:rsidRPr="00C01DA1">
        <w:rPr>
          <w:b/>
          <w:sz w:val="24"/>
          <w:szCs w:val="24"/>
        </w:rPr>
        <w:lastRenderedPageBreak/>
        <w:t>Ryc. nr 1</w:t>
      </w:r>
      <w:r w:rsidR="003701AC" w:rsidRPr="00C01DA1">
        <w:rPr>
          <w:b/>
          <w:sz w:val="24"/>
          <w:szCs w:val="24"/>
        </w:rPr>
        <w:t>.</w:t>
      </w:r>
      <w:r w:rsidRPr="00C01DA1">
        <w:rPr>
          <w:b/>
          <w:sz w:val="24"/>
          <w:szCs w:val="24"/>
        </w:rPr>
        <w:t xml:space="preserve"> Powierzchnia objęta wycinką drzew i krzewów </w:t>
      </w:r>
    </w:p>
    <w:p w:rsidR="009F3B15" w:rsidRPr="009F3B15" w:rsidRDefault="00453147" w:rsidP="00425366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511460" cy="3676650"/>
            <wp:effectExtent l="19050" t="19050" r="0" b="0"/>
            <wp:docPr id="1" name="Obraz 1" descr="C:\Users\m.bielewicz\Desktop\GOSIA\RJO\Borowy Młyn wydz. 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bielewicz\Desktop\GOSIA\RJO\Borowy Młyn wydz. 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184" cy="36784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25366" w:rsidRPr="00C01DA1" w:rsidRDefault="003701AC" w:rsidP="00425366">
      <w:pPr>
        <w:rPr>
          <w:b/>
          <w:sz w:val="24"/>
          <w:szCs w:val="24"/>
        </w:rPr>
      </w:pPr>
      <w:r w:rsidRPr="00C01DA1">
        <w:rPr>
          <w:b/>
          <w:sz w:val="24"/>
          <w:szCs w:val="24"/>
        </w:rPr>
        <w:t>Ryc. nr 2. Miejsca</w:t>
      </w:r>
      <w:r w:rsidR="00425366" w:rsidRPr="00C01DA1">
        <w:rPr>
          <w:b/>
          <w:sz w:val="24"/>
          <w:szCs w:val="24"/>
        </w:rPr>
        <w:t xml:space="preserve"> złożenia pozyskanej biomasy w celu jej naturalnego rozkładu </w:t>
      </w:r>
    </w:p>
    <w:p w:rsidR="00425366" w:rsidRDefault="00C01DA1" w:rsidP="00C01DA1">
      <w:pPr>
        <w:pStyle w:val="Akapitzlist"/>
        <w:ind w:left="0"/>
        <w:jc w:val="both"/>
      </w:pPr>
      <w:r>
        <w:rPr>
          <w:noProof/>
          <w:lang w:eastAsia="pl-PL"/>
        </w:rPr>
        <w:drawing>
          <wp:inline distT="0" distB="0" distL="0" distR="0">
            <wp:extent cx="5550364" cy="3857625"/>
            <wp:effectExtent l="0" t="0" r="0" b="0"/>
            <wp:docPr id="2" name="Obraz 2" descr="C:\Users\m.bielewicz\Desktop\GOSIA\RJO\Borowy Młyn wydz. if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bielewicz\Desktop\GOSIA\RJO\Borowy Młyn wydz. ifc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699"/>
                    <a:stretch/>
                  </pic:blipFill>
                  <pic:spPr bwMode="auto">
                    <a:xfrm>
                      <a:off x="0" y="0"/>
                      <a:ext cx="5551239" cy="385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425366" w:rsidSect="00DD35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1A8" w:rsidRDefault="008B31A8" w:rsidP="00DD1BB2">
      <w:pPr>
        <w:spacing w:after="0" w:line="240" w:lineRule="auto"/>
      </w:pPr>
      <w:r>
        <w:separator/>
      </w:r>
    </w:p>
  </w:endnote>
  <w:endnote w:type="continuationSeparator" w:id="0">
    <w:p w:rsidR="008B31A8" w:rsidRDefault="008B31A8" w:rsidP="00DD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16" w:rsidRDefault="008A751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16" w:rsidRDefault="008A751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16" w:rsidRDefault="008A75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1A8" w:rsidRDefault="008B31A8" w:rsidP="00DD1BB2">
      <w:pPr>
        <w:spacing w:after="0" w:line="240" w:lineRule="auto"/>
      </w:pPr>
      <w:r>
        <w:separator/>
      </w:r>
    </w:p>
  </w:footnote>
  <w:footnote w:type="continuationSeparator" w:id="0">
    <w:p w:rsidR="008B31A8" w:rsidRDefault="008B31A8" w:rsidP="00DD1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16" w:rsidRDefault="008A751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B2" w:rsidRPr="008A7516" w:rsidRDefault="00DD1BB2" w:rsidP="00DD1BB2">
    <w:pPr>
      <w:autoSpaceDE w:val="0"/>
      <w:autoSpaceDN w:val="0"/>
      <w:adjustRightInd w:val="0"/>
      <w:spacing w:after="0"/>
      <w:jc w:val="right"/>
      <w:rPr>
        <w:rFonts w:ascii="Arial" w:hAnsi="Arial" w:cs="Arial"/>
        <w:bCs/>
        <w:i/>
        <w:sz w:val="18"/>
        <w:szCs w:val="18"/>
      </w:rPr>
    </w:pPr>
    <w:r w:rsidRPr="008A7516">
      <w:rPr>
        <w:rFonts w:ascii="Arial" w:hAnsi="Arial" w:cs="Arial"/>
        <w:sz w:val="18"/>
        <w:szCs w:val="18"/>
      </w:rPr>
      <w:t xml:space="preserve">Załącznik do SIWZ; przetarg nieograniczony na Usuwanie drzew i krzewów, w tym usuwanie nalotów i podrostów na obszarach Natura 2000 </w:t>
    </w:r>
    <w:r w:rsidRPr="008A7516">
      <w:rPr>
        <w:rFonts w:ascii="Arial" w:hAnsi="Arial" w:cs="Arial"/>
        <w:bCs/>
        <w:sz w:val="18"/>
        <w:szCs w:val="18"/>
      </w:rPr>
      <w:t xml:space="preserve">w ramach realizacji projektu nr </w:t>
    </w:r>
    <w:r w:rsidRPr="008A7516">
      <w:rPr>
        <w:rFonts w:ascii="Arial" w:eastAsia="Calibri" w:hAnsi="Arial" w:cs="Arial"/>
        <w:sz w:val="18"/>
        <w:szCs w:val="18"/>
      </w:rPr>
      <w:t xml:space="preserve">POIS.02.04.00-00-0108/16 </w:t>
    </w:r>
    <w:r w:rsidRPr="008A7516">
      <w:rPr>
        <w:rFonts w:ascii="Arial" w:hAnsi="Arial" w:cs="Arial"/>
        <w:bCs/>
        <w:sz w:val="18"/>
        <w:szCs w:val="18"/>
      </w:rPr>
      <w:t>pn</w:t>
    </w:r>
    <w:r w:rsidRPr="008A7516">
      <w:rPr>
        <w:rFonts w:ascii="Arial" w:hAnsi="Arial" w:cs="Arial"/>
        <w:bCs/>
        <w:i/>
        <w:sz w:val="18"/>
        <w:szCs w:val="18"/>
      </w:rPr>
      <w:t>. Ochrona siedlisk i gatunków terenów nieleśnych zależnych od wód</w:t>
    </w:r>
  </w:p>
  <w:p w:rsidR="00DD1BB2" w:rsidRPr="008A7516" w:rsidRDefault="00DD1BB2" w:rsidP="00DD1BB2">
    <w:pPr>
      <w:autoSpaceDE w:val="0"/>
      <w:autoSpaceDN w:val="0"/>
      <w:adjustRightInd w:val="0"/>
      <w:spacing w:after="0"/>
      <w:jc w:val="right"/>
      <w:rPr>
        <w:rFonts w:ascii="Arial" w:hAnsi="Arial" w:cs="Arial"/>
        <w:sz w:val="18"/>
        <w:szCs w:val="18"/>
      </w:rPr>
    </w:pPr>
    <w:r w:rsidRPr="008A7516">
      <w:rPr>
        <w:rFonts w:ascii="Arial" w:hAnsi="Arial" w:cs="Arial"/>
        <w:bCs/>
        <w:i/>
        <w:sz w:val="18"/>
        <w:szCs w:val="18"/>
      </w:rPr>
      <w:t>WPN-II.261.2.2019.MM</w:t>
    </w:r>
  </w:p>
  <w:p w:rsidR="00DD1BB2" w:rsidRDefault="00DD1BB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16" w:rsidRDefault="008A751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55FF7"/>
    <w:multiLevelType w:val="hybridMultilevel"/>
    <w:tmpl w:val="253279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A390C"/>
    <w:rsid w:val="00042CBF"/>
    <w:rsid w:val="000B3384"/>
    <w:rsid w:val="000C04E0"/>
    <w:rsid w:val="000F48F9"/>
    <w:rsid w:val="001371E4"/>
    <w:rsid w:val="00197C89"/>
    <w:rsid w:val="001D085F"/>
    <w:rsid w:val="001E61B5"/>
    <w:rsid w:val="002332B0"/>
    <w:rsid w:val="00252861"/>
    <w:rsid w:val="00281B5C"/>
    <w:rsid w:val="00286F40"/>
    <w:rsid w:val="002A390C"/>
    <w:rsid w:val="003701AC"/>
    <w:rsid w:val="00425366"/>
    <w:rsid w:val="00432B91"/>
    <w:rsid w:val="00453147"/>
    <w:rsid w:val="005031B4"/>
    <w:rsid w:val="005175AC"/>
    <w:rsid w:val="005C56CD"/>
    <w:rsid w:val="00616C4C"/>
    <w:rsid w:val="00667EF7"/>
    <w:rsid w:val="006777C9"/>
    <w:rsid w:val="006C0BA8"/>
    <w:rsid w:val="006D347E"/>
    <w:rsid w:val="008A7516"/>
    <w:rsid w:val="008B31A8"/>
    <w:rsid w:val="009D4150"/>
    <w:rsid w:val="009D541E"/>
    <w:rsid w:val="009F3B15"/>
    <w:rsid w:val="00AD344A"/>
    <w:rsid w:val="00B50F09"/>
    <w:rsid w:val="00BB1487"/>
    <w:rsid w:val="00C01DA1"/>
    <w:rsid w:val="00C21B07"/>
    <w:rsid w:val="00C24382"/>
    <w:rsid w:val="00C4189D"/>
    <w:rsid w:val="00C50633"/>
    <w:rsid w:val="00D07EDA"/>
    <w:rsid w:val="00D47DD3"/>
    <w:rsid w:val="00D64D9B"/>
    <w:rsid w:val="00DD1BB2"/>
    <w:rsid w:val="00DD3552"/>
    <w:rsid w:val="00DE1813"/>
    <w:rsid w:val="00EB1FC9"/>
    <w:rsid w:val="00F17DA9"/>
    <w:rsid w:val="00F6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5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9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1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D1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1BB2"/>
  </w:style>
  <w:style w:type="paragraph" w:styleId="Stopka">
    <w:name w:val="footer"/>
    <w:basedOn w:val="Normalny"/>
    <w:link w:val="StopkaZnak"/>
    <w:uiPriority w:val="99"/>
    <w:semiHidden/>
    <w:unhideWhenUsed/>
    <w:rsid w:val="00DD1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1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mal.lewandowska</cp:lastModifiedBy>
  <cp:revision>25</cp:revision>
  <dcterms:created xsi:type="dcterms:W3CDTF">2019-03-05T13:41:00Z</dcterms:created>
  <dcterms:modified xsi:type="dcterms:W3CDTF">2019-03-28T11:59:00Z</dcterms:modified>
</cp:coreProperties>
</file>