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2" w:rsidRPr="00CC5D92" w:rsidRDefault="00CC5D92">
      <w:pPr>
        <w:rPr>
          <w:rFonts w:ascii="Arial Narrow" w:hAnsi="Arial Narrow"/>
          <w:sz w:val="24"/>
          <w:szCs w:val="24"/>
        </w:rPr>
      </w:pPr>
    </w:p>
    <w:p w:rsidR="00CC5D92" w:rsidRPr="00CC5D92" w:rsidRDefault="00CC5D92">
      <w:pPr>
        <w:rPr>
          <w:rFonts w:ascii="Arial Narrow" w:hAnsi="Arial Narrow"/>
          <w:sz w:val="28"/>
          <w:szCs w:val="28"/>
        </w:rPr>
      </w:pPr>
    </w:p>
    <w:p w:rsidR="00CC5D92" w:rsidRPr="00CC5D92" w:rsidRDefault="00CC5D92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JEDZ - INSTRUKCJA</w:t>
      </w:r>
    </w:p>
    <w:p w:rsidR="00CC5D92" w:rsidRPr="00CC5D92" w:rsidRDefault="00917843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JEDNOLITY EUROPEJSKI DOKUMENT ZAMÓWIENIA</w:t>
      </w:r>
      <w:bookmarkStart w:id="0" w:name="_GoBack"/>
      <w:bookmarkEnd w:id="0"/>
    </w:p>
    <w:p w:rsidR="00CC5D92" w:rsidRDefault="00CC5D92" w:rsidP="00CC5D92">
      <w:pPr>
        <w:jc w:val="both"/>
        <w:rPr>
          <w:rFonts w:ascii="Arial Narrow" w:hAnsi="Arial Narrow"/>
          <w:sz w:val="24"/>
          <w:szCs w:val="24"/>
        </w:rPr>
      </w:pP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Uprzejmie informujemy, że pod adresem http://ec.europa.eu/growth/espdKomisja Europejska udostępniła narzędzie umożliwiające zamawiającym i wykonawcom utworzenie, wypełnienie i ponowne wykorzystanie  standardowego formularza Jednolitego Europejskiego Dokumentu Zamówienia (JEDZ/ESPD) w wersji elektronicznej (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).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zaznaczeniu pola „Jestem wykonawcą” wykonawca ma możliwość:</w:t>
      </w:r>
    </w:p>
    <w:p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zaimportowania otrzymanego formularza JEDZ/ESPD</w:t>
      </w:r>
    </w:p>
    <w:p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połączenia dwóch formularzy JEDZ/ESPD, tj. formularza przygotowanego przez zamawiającego </w:t>
      </w:r>
      <w:r w:rsidR="00CC5D92" w:rsidRP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dla danego postępowania oraz formularza  wykorzystanego we wcześniejszym postępowaniu</w:t>
      </w:r>
    </w:p>
    <w:p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stworzenia nowego JEDZ/ESPD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Formularz wstępnie przygotowany przez zamawiającego (załącznik nr 3 do SIWZ) zawiera tylko pola wskazane przez zamawiającego. W przypadku gdy wykonawca korzysta z możliwości samodzielnego utworzenia  nowego formularza  JEDZ/ESPD, aktywne są wszystkie pola formularza. Należy je wypełnić w zakresie stosownym do wymagań określonych przez zamawiającego w niniejszym postępowaniu.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 xml:space="preserve">Przy wszystkich podstawach wykluczenia domyślnie zaznaczona jest odpowiedź przecząca.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Po zaznaczeniu odpowiedzi twierdzącej wykonawca ma możliwość podania szczegółów, a także opisania ewentualnych środków zaradczych podjętych w ramach tzw. samooczyszczenia.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 wypełnieniu formularza wykonawca ma możliwość jego wyeksportowania w formacie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. Wygenerowany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plik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powinien zostać zapisany przez wykonawcę na dysku lokalnym lub innym nośniku danych, ponieważ pliki nie są przechowywane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.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Tak przygotowany formularz, po jego podpisaniu, może zostać przekazany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amawiającemu.</w:t>
      </w:r>
    </w:p>
    <w:p w:rsidR="00F20B64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Więcej informacji dot. JEDZ można znaleźć na stronie Urzędu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amówień Publicznych</w:t>
      </w:r>
      <w:r w:rsidR="00CC5D92">
        <w:rPr>
          <w:rFonts w:ascii="Arial Narrow" w:hAnsi="Arial Narrow"/>
          <w:sz w:val="24"/>
          <w:szCs w:val="24"/>
        </w:rPr>
        <w:t xml:space="preserve"> </w:t>
      </w:r>
      <w:r w:rsidRPr="00CC5D92">
        <w:rPr>
          <w:rFonts w:ascii="Arial Narrow" w:hAnsi="Arial Narrow"/>
          <w:sz w:val="24"/>
          <w:szCs w:val="24"/>
        </w:rPr>
        <w:t>(https://www.uzp.gov.pl/baza-wiedzy/jednolity-europejski-dokument-zamowienia/linki-i</w:t>
      </w:r>
      <w:r w:rsidR="00CC5D92">
        <w:rPr>
          <w:rFonts w:ascii="Arial Narrow" w:hAnsi="Arial Narrow"/>
          <w:sz w:val="24"/>
          <w:szCs w:val="24"/>
        </w:rPr>
        <w:t>-</w:t>
      </w:r>
      <w:r w:rsidRPr="00CC5D92">
        <w:rPr>
          <w:rFonts w:ascii="Arial Narrow" w:hAnsi="Arial Narrow"/>
          <w:sz w:val="24"/>
          <w:szCs w:val="24"/>
        </w:rPr>
        <w:t>zalaczniki/elektroniczne-narzedzie-do-wypelniania-jedzespd).</w:t>
      </w:r>
    </w:p>
    <w:sectPr w:rsidR="00F20B64" w:rsidRPr="00CC5D92" w:rsidSect="00C05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37" w:rsidRDefault="00267337" w:rsidP="00CC5D92">
      <w:pPr>
        <w:spacing w:after="0" w:line="240" w:lineRule="auto"/>
      </w:pPr>
      <w:r>
        <w:separator/>
      </w:r>
    </w:p>
  </w:endnote>
  <w:endnote w:type="continuationSeparator" w:id="0">
    <w:p w:rsidR="00267337" w:rsidRDefault="00267337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2" w:rsidRDefault="00CC5D92" w:rsidP="00CC5D92">
    <w:pPr>
      <w:pStyle w:val="Stopka"/>
      <w:jc w:val="center"/>
    </w:pPr>
    <w:r w:rsidRPr="00C40A47">
      <w:rPr>
        <w:noProof/>
        <w:color w:val="FF0000"/>
        <w:lang w:eastAsia="pl-PL"/>
      </w:rPr>
      <w:drawing>
        <wp:inline distT="0" distB="0" distL="0" distR="0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37" w:rsidRDefault="00267337" w:rsidP="00CC5D92">
      <w:pPr>
        <w:spacing w:after="0" w:line="240" w:lineRule="auto"/>
      </w:pPr>
      <w:r>
        <w:separator/>
      </w:r>
    </w:p>
  </w:footnote>
  <w:footnote w:type="continuationSeparator" w:id="0">
    <w:p w:rsidR="00267337" w:rsidRDefault="00267337" w:rsidP="00CC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509013212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:rsidR="00CE7F17" w:rsidRPr="00CE7F17" w:rsidRDefault="00CE7F17" w:rsidP="00CE7F17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 w:rsidRPr="00CE7F17"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CE7F17" w:rsidRPr="00CE7F17" w:rsidRDefault="00CE7F17" w:rsidP="00CE7F17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 w:rsidRPr="00CE7F17">
          <w:rPr>
            <w:i/>
            <w:sz w:val="16"/>
            <w:szCs w:val="16"/>
          </w:rPr>
          <w:t>Postępowanie o udzielenie zamówienia na wykonanie ekspertyz dla  obszarów Natura 2000</w:t>
        </w:r>
      </w:p>
      <w:p w:rsidR="00CE7F17" w:rsidRPr="00CE7F17" w:rsidRDefault="00D3275F" w:rsidP="00CE7F17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 sprawy: WPN-II.261.7.</w:t>
        </w:r>
        <w:r w:rsidR="00CE7F17" w:rsidRPr="00CE7F17">
          <w:rPr>
            <w:i/>
            <w:sz w:val="16"/>
            <w:szCs w:val="16"/>
          </w:rPr>
          <w:t>2020.PM</w:t>
        </w:r>
      </w:p>
      <w:p w:rsidR="00CC5D92" w:rsidRPr="00CC5D92" w:rsidRDefault="00CE7F17" w:rsidP="00CE7F17">
        <w:pPr>
          <w:spacing w:after="0" w:line="240" w:lineRule="auto"/>
          <w:ind w:left="360"/>
          <w:jc w:val="right"/>
          <w:rPr>
            <w:b/>
            <w:i/>
            <w:color w:val="000000"/>
            <w:sz w:val="16"/>
            <w:szCs w:val="16"/>
          </w:rPr>
        </w:pPr>
        <w:r w:rsidRPr="00CE7F17">
          <w:rPr>
            <w:i/>
            <w:sz w:val="16"/>
            <w:szCs w:val="16"/>
          </w:rPr>
          <w:t xml:space="preserve">Załącznik nr </w:t>
        </w:r>
        <w:r>
          <w:rPr>
            <w:i/>
            <w:sz w:val="16"/>
            <w:szCs w:val="16"/>
          </w:rPr>
          <w:t>4</w:t>
        </w:r>
        <w:r w:rsidRPr="00CE7F17">
          <w:rPr>
            <w:i/>
            <w:sz w:val="16"/>
            <w:szCs w:val="16"/>
          </w:rPr>
          <w:t xml:space="preserve"> do SIWZ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95"/>
    <w:multiLevelType w:val="hybridMultilevel"/>
    <w:tmpl w:val="7670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7843"/>
    <w:rsid w:val="000C1941"/>
    <w:rsid w:val="00267337"/>
    <w:rsid w:val="005C55BF"/>
    <w:rsid w:val="00865E22"/>
    <w:rsid w:val="00917843"/>
    <w:rsid w:val="00C05409"/>
    <w:rsid w:val="00CC5D92"/>
    <w:rsid w:val="00CE7F17"/>
    <w:rsid w:val="00D3275F"/>
    <w:rsid w:val="00F20B64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D92"/>
  </w:style>
  <w:style w:type="paragraph" w:styleId="Stopka">
    <w:name w:val="footer"/>
    <w:basedOn w:val="Normalny"/>
    <w:link w:val="Stopka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92"/>
  </w:style>
  <w:style w:type="paragraph" w:customStyle="1" w:styleId="pkt">
    <w:name w:val="pkt"/>
    <w:basedOn w:val="Normalny"/>
    <w:rsid w:val="00CC5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p.marcinowski</cp:lastModifiedBy>
  <cp:revision>5</cp:revision>
  <dcterms:created xsi:type="dcterms:W3CDTF">2020-02-14T12:49:00Z</dcterms:created>
  <dcterms:modified xsi:type="dcterms:W3CDTF">2020-03-20T14:01:00Z</dcterms:modified>
</cp:coreProperties>
</file>